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D34" w:rsidRDefault="000A6F59" w:rsidP="00F54D34">
      <w:pPr>
        <w:pStyle w:val="a3"/>
        <w:spacing w:before="0" w:beforeAutospacing="0" w:after="0" w:afterAutospacing="0"/>
        <w:jc w:val="center"/>
        <w:rPr>
          <w:i/>
          <w:iCs/>
          <w:sz w:val="26"/>
          <w:szCs w:val="26"/>
          <w:bdr w:val="none" w:sz="0" w:space="0" w:color="auto" w:frame="1"/>
        </w:rPr>
      </w:pPr>
      <w:r w:rsidRPr="000A6F59">
        <w:rPr>
          <w:i/>
          <w:iCs/>
          <w:sz w:val="26"/>
          <w:szCs w:val="26"/>
          <w:bdr w:val="none" w:sz="0" w:space="0" w:color="auto" w:frame="1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51pt;height:76.5pt" fillcolor="#00b0f0" strokecolor="blue" strokeweight="2.25pt">
            <v:shadow color="#868686"/>
            <v:textpath style="font-family:&quot;Arial Black&quot;;v-text-kern:t" trim="t" fitpath="t" xscale="f" string="&quot;Волшебная дорожка&quot;"/>
          </v:shape>
        </w:pict>
      </w:r>
    </w:p>
    <w:p w:rsidR="00F54D34" w:rsidRPr="00091DAC" w:rsidRDefault="00F54D34" w:rsidP="00F54D34">
      <w:pPr>
        <w:pStyle w:val="a3"/>
        <w:spacing w:before="0" w:beforeAutospacing="0" w:after="0" w:afterAutospacing="0"/>
        <w:jc w:val="center"/>
        <w:rPr>
          <w:iCs/>
          <w:sz w:val="26"/>
          <w:szCs w:val="26"/>
          <w:bdr w:val="none" w:sz="0" w:space="0" w:color="auto" w:frame="1"/>
        </w:rPr>
      </w:pPr>
      <w:r w:rsidRPr="00091DAC">
        <w:rPr>
          <w:iCs/>
          <w:sz w:val="26"/>
          <w:szCs w:val="26"/>
          <w:bdr w:val="none" w:sz="0" w:space="0" w:color="auto" w:frame="1"/>
        </w:rPr>
        <w:t>(со старшей группы)</w:t>
      </w: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Цель</w:t>
      </w:r>
      <w:r w:rsidRPr="0007681A">
        <w:rPr>
          <w:rFonts w:ascii="Times New Roman" w:hAnsi="Times New Roman" w:cs="Times New Roman"/>
          <w:b/>
          <w:sz w:val="26"/>
          <w:szCs w:val="26"/>
          <w:lang w:eastAsia="ru-RU"/>
        </w:rPr>
        <w:t>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одействие развитию творческих и познавательных процессов у старших дошкольников.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Задачи</w:t>
      </w:r>
      <w:r w:rsidRPr="0007681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: 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- обучать составлению творческих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рассказов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 на основе знакомого сюжета;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- формировать умения коллективного обсуждения общей проблемы;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- развивать связную речь;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- активизировать творческое воображение;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- включить в процесс познания все доступные для ребенка мыслительные операции и средства восприятия 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(анализаторов, причинно-следственных выводов)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F54D34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Дети делятся  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команды  по цветам кружков, которые обозначают  эмблемы   команд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Дети подходят к столу и берут цветные кружки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а потом </w:t>
      </w:r>
      <w:r w:rsidRPr="0007681A">
        <w:rPr>
          <w:rFonts w:ascii="Times New Roman" w:hAnsi="Times New Roman" w:cs="Times New Roman"/>
          <w:bCs/>
          <w:sz w:val="26"/>
          <w:szCs w:val="26"/>
          <w:lang w:eastAsia="ru-RU"/>
        </w:rPr>
        <w:t>собираются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 вместе со своими друзьями около своего мольберта.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Дети подходят к мольберту, на котором изображен их кружок и встают 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(садятся)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 около него.</w:t>
      </w:r>
    </w:p>
    <w:p w:rsidR="00F54D34" w:rsidRPr="00091DAC" w:rsidRDefault="00F54D34" w:rsidP="00F54D34">
      <w:pPr>
        <w:pStyle w:val="a4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91DAC">
        <w:rPr>
          <w:rFonts w:ascii="Times New Roman" w:hAnsi="Times New Roman" w:cs="Times New Roman"/>
          <w:b/>
          <w:sz w:val="26"/>
          <w:szCs w:val="26"/>
          <w:lang w:eastAsia="ru-RU"/>
        </w:rPr>
        <w:t>Примерный вариант: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А вот и герои нашей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сказки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Лягушка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 Иван царевич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Из какой они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сказки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?</w:t>
      </w:r>
      <w:proofErr w:type="gramEnd"/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Д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 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«Лягушка-царевна»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Все знают эту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сказку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?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Д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Да!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А давайте пофантазируем и придумаем свою необычную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сказку с этими героями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Д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Давайте придумаем.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Наши герои направляются на </w:t>
      </w:r>
      <w:r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«волшебную дорожку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»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1 2 3 4 5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лягушка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Иван царевич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Сколько клеточек на дорожке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?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Д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5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Цифра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на дорожке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 определяет последовательность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рассказывания сказки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 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«Что сначала, что потом»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С чего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сказку начнем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, как продолжим и чем закончим. Отвечая на вопрос, вы выбираете конверт с цифрой, в котором лежат картинки, помогающие вам ответить. Перед тем, как начать игру, давайте вспомним, чего в игре делать нельзя.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Д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кричать, баловаться…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А что в игре можно делать?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Д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договариваться, тихонько общаться…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Молодцы, итак, садитесь и слушайте.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Дети садятся около своих мольбертов.</w:t>
      </w:r>
    </w:p>
    <w:p w:rsidR="00F54D34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lastRenderedPageBreak/>
        <w:t>В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: Пустил </w:t>
      </w:r>
      <w:proofErr w:type="gramStart"/>
      <w:r w:rsidRPr="0007681A">
        <w:rPr>
          <w:rFonts w:ascii="Times New Roman" w:hAnsi="Times New Roman" w:cs="Times New Roman"/>
          <w:sz w:val="26"/>
          <w:szCs w:val="26"/>
          <w:lang w:eastAsia="ru-RU"/>
        </w:rPr>
        <w:t>Иван-царевич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 стрелу и пошел ее искать. Пришел на болото. Увидел лягушку, которая стрелу держит. Выберите, какой мог увидеть лягушку Иван-царевич. 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Конверт №1. Выберите картинку, лишнее уберите обратно в конверт.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Дети открывают конверт, раскладывают картинки и выкладывают их на </w:t>
      </w:r>
      <w:r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«волшебную дорожку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»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>: Удивился Иван-царевич, но что делать? Придется брать лягушку домой. Чтобы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сказка была интересней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, выберите средство передвижения для лягушки и Ивана-царевича</w:t>
      </w:r>
      <w:r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 на котором они отправились в путь. Конверт №2.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Дети открывают конверт №2 и начинают выбирать. Не забывайте договариваться друг с другом.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Все было хорошо, но тут случилось</w:t>
      </w:r>
      <w:proofErr w:type="gramStart"/>
      <w:r w:rsidRPr="0007681A">
        <w:rPr>
          <w:rFonts w:ascii="Times New Roman" w:hAnsi="Times New Roman" w:cs="Times New Roman"/>
          <w:sz w:val="26"/>
          <w:szCs w:val="26"/>
          <w:lang w:eastAsia="ru-RU"/>
        </w:rPr>
        <w:t>… П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>одумай</w:t>
      </w:r>
      <w:r>
        <w:rPr>
          <w:rFonts w:ascii="Times New Roman" w:hAnsi="Times New Roman" w:cs="Times New Roman"/>
          <w:sz w:val="26"/>
          <w:szCs w:val="26"/>
          <w:lang w:eastAsia="ru-RU"/>
        </w:rPr>
        <w:t>те, с каким препятствиям встретя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тся </w:t>
      </w:r>
      <w:r>
        <w:rPr>
          <w:rFonts w:ascii="Times New Roman" w:hAnsi="Times New Roman" w:cs="Times New Roman"/>
          <w:sz w:val="26"/>
          <w:szCs w:val="26"/>
          <w:lang w:eastAsia="ru-RU"/>
        </w:rPr>
        <w:t>герои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 Конверт №3.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Дети открывают конверт№3 и начинают выбирать. Мы выбрали препятствие, но без помощи не обойтись.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>: Что делать, что или кто поможет нашим героям. Конверт№4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Дети открывают конверт №4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 и начинают выбирать.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Подумайте, чем закончится ваша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сказка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, может быть она закончится для героев одинаково, а может быть и по</w:t>
      </w:r>
      <w:r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7681A">
        <w:rPr>
          <w:rFonts w:ascii="Times New Roman" w:hAnsi="Times New Roman" w:cs="Times New Roman"/>
          <w:sz w:val="26"/>
          <w:szCs w:val="26"/>
          <w:lang w:eastAsia="ru-RU"/>
        </w:rPr>
        <w:t>разному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Дети открывают конверт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№5 и начинают выбирать.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 Ребята, вы помните, как называется наша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игра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: 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«</w:t>
      </w:r>
      <w:r w:rsidRPr="0007681A"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Собери и расскажи сказку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»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 Вот мы ее с вами собрали, а теперь с помощью </w:t>
      </w:r>
      <w:r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«волшебной дорожки</w:t>
      </w:r>
      <w:r w:rsidRPr="0007681A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  <w:lang w:eastAsia="ru-RU"/>
        </w:rPr>
        <w:t>»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 попробуйте ее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рассказать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 Сначала своей команде. Обговорите, кто сначала будет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рассказывать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, кто потом, кто ее закончит.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Звучит спокойная музыка, дети начинают в командах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рассказывать сказку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54D34" w:rsidRPr="0007681A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7681A"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В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  <w:proofErr w:type="gramStart"/>
      <w:r w:rsidRPr="0007681A">
        <w:rPr>
          <w:rFonts w:ascii="Times New Roman" w:hAnsi="Times New Roman" w:cs="Times New Roman"/>
          <w:sz w:val="26"/>
          <w:szCs w:val="26"/>
          <w:lang w:eastAsia="ru-RU"/>
        </w:rPr>
        <w:t>Кто</w:t>
      </w:r>
      <w:proofErr w:type="gramEnd"/>
      <w:r w:rsidRPr="0007681A">
        <w:rPr>
          <w:rFonts w:ascii="Times New Roman" w:hAnsi="Times New Roman" w:cs="Times New Roman"/>
          <w:sz w:val="26"/>
          <w:szCs w:val="26"/>
          <w:lang w:eastAsia="ru-RU"/>
        </w:rPr>
        <w:t xml:space="preserve"> же первым будет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рассказывать сказку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 поможет определить кубик.</w:t>
      </w:r>
    </w:p>
    <w:p w:rsidR="00F54D34" w:rsidRDefault="00F54D34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 w:rsidRPr="0007681A">
        <w:rPr>
          <w:rFonts w:ascii="Times New Roman" w:hAnsi="Times New Roman" w:cs="Times New Roman"/>
          <w:sz w:val="26"/>
          <w:szCs w:val="26"/>
          <w:lang w:eastAsia="ru-RU"/>
        </w:rPr>
        <w:t>Воспитатель бросает кубик, и чей кружок оказывается вверху, та команда и </w:t>
      </w:r>
      <w:r w:rsidRPr="0007681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рассказывает первой свою сказку</w:t>
      </w:r>
      <w:r w:rsidRPr="0007681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E6999" w:rsidRDefault="007E6999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E6999" w:rsidRDefault="007E6999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E6999" w:rsidRPr="0007681A" w:rsidRDefault="007E6999" w:rsidP="00F54D34">
      <w:pPr>
        <w:pStyle w:val="a4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Варианты игры  могут быть  и другие.</w:t>
      </w: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F54D34" w:rsidRDefault="00F54D34" w:rsidP="00F54D34">
      <w:pPr>
        <w:pStyle w:val="a3"/>
        <w:spacing w:before="0" w:beforeAutospacing="0" w:after="0" w:afterAutospacing="0"/>
        <w:rPr>
          <w:i/>
          <w:iCs/>
          <w:sz w:val="26"/>
          <w:szCs w:val="26"/>
          <w:bdr w:val="none" w:sz="0" w:space="0" w:color="auto" w:frame="1"/>
        </w:rPr>
      </w:pPr>
    </w:p>
    <w:p w:rsidR="00443F30" w:rsidRDefault="00443F30"/>
    <w:sectPr w:rsidR="00443F30" w:rsidSect="00F54D34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2060"/>
        <w:left w:val="thinThickThinMediumGap" w:sz="24" w:space="24" w:color="002060"/>
        <w:bottom w:val="thinThickThinMediumGap" w:sz="24" w:space="24" w:color="002060"/>
        <w:right w:val="thinThickThinMediumGap" w:sz="24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D34"/>
    <w:rsid w:val="000A6F59"/>
    <w:rsid w:val="0017290D"/>
    <w:rsid w:val="00243A19"/>
    <w:rsid w:val="00443F30"/>
    <w:rsid w:val="00446AC3"/>
    <w:rsid w:val="006A34C2"/>
    <w:rsid w:val="007E6999"/>
    <w:rsid w:val="00832D10"/>
    <w:rsid w:val="00A8182B"/>
    <w:rsid w:val="00C34E7A"/>
    <w:rsid w:val="00D07034"/>
    <w:rsid w:val="00EF443B"/>
    <w:rsid w:val="00F5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54D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2017-03-16T10:17:00Z</dcterms:created>
  <dcterms:modified xsi:type="dcterms:W3CDTF">2017-03-24T05:10:00Z</dcterms:modified>
</cp:coreProperties>
</file>